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588" w:rsidRDefault="00A62588" w:rsidP="00A62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6DFB79F" wp14:editId="2F942F1F">
            <wp:extent cx="523875" cy="638175"/>
            <wp:effectExtent l="0" t="0" r="9525" b="0"/>
            <wp:docPr id="43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588" w:rsidRDefault="00A62588" w:rsidP="00A625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62588" w:rsidRDefault="00A62588" w:rsidP="00A6258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62588" w:rsidRDefault="00A62588" w:rsidP="00A62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A62588" w:rsidRDefault="00A62588" w:rsidP="00A62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62588" w:rsidRDefault="00A62588" w:rsidP="00A625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62588" w:rsidRDefault="00A62588" w:rsidP="00A625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січня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4574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62588" w:rsidRDefault="00A62588" w:rsidP="00A62588">
      <w:pPr>
        <w:rPr>
          <w:lang w:val="uk-UA"/>
        </w:rPr>
      </w:pPr>
    </w:p>
    <w:p w:rsidR="00A62588" w:rsidRPr="00E3772C" w:rsidRDefault="00A62588" w:rsidP="00A625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F34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</w:t>
      </w:r>
      <w:proofErr w:type="spellStart"/>
      <w:r w:rsidRPr="000F34E0">
        <w:rPr>
          <w:rFonts w:ascii="Times New Roman" w:hAnsi="Times New Roman" w:cs="Times New Roman"/>
          <w:b/>
          <w:sz w:val="28"/>
          <w:szCs w:val="28"/>
          <w:lang w:val="uk-UA"/>
        </w:rPr>
        <w:t>клопотанн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ь</w:t>
      </w:r>
      <w:proofErr w:type="spellEnd"/>
    </w:p>
    <w:p w:rsidR="00A62588" w:rsidRPr="000F34E0" w:rsidRDefault="00A62588" w:rsidP="00A625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F34E0">
        <w:rPr>
          <w:rFonts w:ascii="Times New Roman" w:hAnsi="Times New Roman" w:cs="Times New Roman"/>
          <w:b/>
          <w:sz w:val="28"/>
          <w:szCs w:val="28"/>
          <w:lang w:val="uk-UA"/>
        </w:rPr>
        <w:t>гр. Окунь В.В.</w:t>
      </w:r>
    </w:p>
    <w:p w:rsidR="00A62588" w:rsidRPr="000F34E0" w:rsidRDefault="00A62588" w:rsidP="00A625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62588" w:rsidRPr="00F90CB3" w:rsidRDefault="00A62588" w:rsidP="00A62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4E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F34E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гр. Окуня </w:t>
      </w:r>
      <w:proofErr w:type="spellStart"/>
      <w:r w:rsidRPr="000F34E0">
        <w:rPr>
          <w:rFonts w:ascii="Times New Roman" w:hAnsi="Times New Roman" w:cs="Times New Roman"/>
          <w:sz w:val="28"/>
          <w:szCs w:val="28"/>
          <w:lang w:val="uk-UA"/>
        </w:rPr>
        <w:t>Вячеслава</w:t>
      </w:r>
      <w:proofErr w:type="spellEnd"/>
      <w:r w:rsidRPr="000F34E0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Володимировича  про надання земельної ділянки для будівництва та обслуговування житлового будинку, господарських будівель і споруд в м.  </w:t>
      </w:r>
      <w:r w:rsidRPr="00F90CB3">
        <w:rPr>
          <w:rFonts w:ascii="Times New Roman" w:hAnsi="Times New Roman" w:cs="Times New Roman"/>
          <w:sz w:val="28"/>
          <w:szCs w:val="28"/>
          <w:lang w:val="uk-UA"/>
        </w:rPr>
        <w:t xml:space="preserve">Буча, площею 0,1 га,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F90CB3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подані заявником графічні матеріали бажаного місця розташування земельної ділянки, враховуючи, що відповідно до рішення </w:t>
      </w:r>
      <w:proofErr w:type="spellStart"/>
      <w:r w:rsidRPr="00F90CB3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Pr="00F90CB3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№ 4429-71-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90CB3">
        <w:rPr>
          <w:rFonts w:ascii="Times New Roman" w:hAnsi="Times New Roman" w:cs="Times New Roman"/>
          <w:sz w:val="28"/>
          <w:szCs w:val="28"/>
          <w:lang w:val="uk-UA"/>
        </w:rPr>
        <w:t>ІІ від 19.12.2019 надано дозвіл на розробку документації із 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іншій особі і дана земельна ділянка сформована та зареєстрована в Державному земельному кадастрі за кадастровим номером 3210800000:01:087:0137</w:t>
      </w:r>
      <w:r w:rsidRPr="00F90CB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F90CB3">
        <w:rPr>
          <w:rFonts w:ascii="Times New Roman" w:hAnsi="Times New Roman" w:cs="Times New Roman"/>
          <w:sz w:val="28"/>
          <w:szCs w:val="28"/>
          <w:lang w:val="uk-UA"/>
        </w:rPr>
        <w:t>враховуючи, що бажане місце розташування земельної ділянки розміщено в межах земельної ділянки яка сформована за кадастровим номером 3210800000:01:121:0281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перебуваєв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постійному користуванні комунального підприємства «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Бучабудзамовник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F90CB3">
        <w:rPr>
          <w:rFonts w:ascii="Times New Roman" w:hAnsi="Times New Roman" w:cs="Times New Roman"/>
          <w:sz w:val="28"/>
          <w:szCs w:val="28"/>
          <w:lang w:val="uk-UA"/>
        </w:rPr>
        <w:t xml:space="preserve"> та відноситься до категорії земель громадської забудови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а відтак невідповідність місця розташування вимогам містобудівної документації </w:t>
      </w:r>
      <w:r w:rsidRPr="00F90CB3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пропозицію комісії з питань містобудування та природокористування, керуючись ст. 12, п.7, ст. 118 Земельного кодексу України, пунктом 34   частини 1 статті 26 Закону України «Про місцеве самоврядування в Україні», міська рада     </w:t>
      </w:r>
    </w:p>
    <w:p w:rsidR="00A62588" w:rsidRPr="00F90CB3" w:rsidRDefault="00A62588" w:rsidP="00A625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62588" w:rsidRPr="0064798A" w:rsidRDefault="00A62588" w:rsidP="00A625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62588" w:rsidRPr="0064798A" w:rsidRDefault="00A62588" w:rsidP="00A625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2588" w:rsidRDefault="00A62588" w:rsidP="00A62588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Окуню Вячеславу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Володимировичу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клопотань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2588" w:rsidRPr="00442810" w:rsidRDefault="00A62588" w:rsidP="00A62588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2588" w:rsidRPr="0064798A" w:rsidRDefault="00A62588" w:rsidP="00A62588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A62588" w:rsidRDefault="00A62588" w:rsidP="00A6258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62588" w:rsidRDefault="00A62588" w:rsidP="00A6258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62588" w:rsidRPr="0064798A" w:rsidRDefault="00A62588" w:rsidP="00A62588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A2A51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9F5"/>
    <w:rsid w:val="00A62588"/>
    <w:rsid w:val="00B370BD"/>
    <w:rsid w:val="00DF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54E944-CD78-4A44-AE59-DEC4B6421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58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2020-03-03T07:53:00Z</dcterms:created>
  <dcterms:modified xsi:type="dcterms:W3CDTF">2020-03-03T07:53:00Z</dcterms:modified>
</cp:coreProperties>
</file>